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AD131" w14:textId="727E2481" w:rsidR="00C93B98" w:rsidRDefault="002228AE" w:rsidP="002228AE">
      <w:pPr>
        <w:jc w:val="center"/>
        <w:rPr>
          <w:b/>
          <w:bCs/>
        </w:rPr>
      </w:pPr>
      <w:r w:rsidRPr="002228AE">
        <w:rPr>
          <w:b/>
          <w:bCs/>
        </w:rPr>
        <w:t xml:space="preserve">How to identify if your lock has </w:t>
      </w:r>
      <w:r w:rsidR="00F56E6D" w:rsidRPr="002228AE">
        <w:rPr>
          <w:b/>
          <w:bCs/>
        </w:rPr>
        <w:t>AMI incentives</w:t>
      </w:r>
    </w:p>
    <w:p w14:paraId="70751657" w14:textId="27115E76" w:rsidR="002228AE" w:rsidRPr="002228AE" w:rsidRDefault="002228AE" w:rsidP="002228AE">
      <w:pPr>
        <w:jc w:val="center"/>
        <w:rPr>
          <w:b/>
          <w:bCs/>
        </w:rPr>
      </w:pPr>
    </w:p>
    <w:p w14:paraId="10530029" w14:textId="77C5447B" w:rsidR="00F56E6D" w:rsidRDefault="002228AE">
      <w:r>
        <w:t xml:space="preserve">On your lock form, </w:t>
      </w:r>
      <w:r w:rsidR="005008C4">
        <w:t>t</w:t>
      </w:r>
      <w:r w:rsidR="00F56E6D">
        <w:t>he first notation under Notes/Advisories (in red) will always tell you what the AMI is in your county, and what percentage you fall in to</w:t>
      </w:r>
      <w:r>
        <w:t>.</w:t>
      </w:r>
    </w:p>
    <w:p w14:paraId="6B61648C" w14:textId="771CDCD7" w:rsidR="00F56E6D" w:rsidRDefault="002228AE">
      <w:r>
        <w:t>Also,</w:t>
      </w:r>
      <w:r w:rsidR="005008C4">
        <w:t xml:space="preserve"> u</w:t>
      </w:r>
      <w:r w:rsidR="00F56E6D">
        <w:t xml:space="preserve">nder </w:t>
      </w:r>
      <w:r w:rsidR="00F56E6D" w:rsidRPr="005008C4">
        <w:rPr>
          <w:b/>
          <w:bCs/>
        </w:rPr>
        <w:t>Adjustments</w:t>
      </w:r>
      <w:r w:rsidR="00F56E6D">
        <w:t xml:space="preserve"> look for words like</w:t>
      </w:r>
      <w:r w:rsidR="005008C4" w:rsidRPr="00F56E6D">
        <w:rPr>
          <w:noProof/>
        </w:rPr>
        <w:drawing>
          <wp:anchor distT="0" distB="0" distL="114300" distR="114300" simplePos="0" relativeHeight="251655168" behindDoc="0" locked="0" layoutInCell="1" allowOverlap="1" wp14:anchorId="11F4A5C1" wp14:editId="12189EF8">
            <wp:simplePos x="0" y="0"/>
            <wp:positionH relativeFrom="column">
              <wp:posOffset>91440</wp:posOffset>
            </wp:positionH>
            <wp:positionV relativeFrom="paragraph">
              <wp:posOffset>270209</wp:posOffset>
            </wp:positionV>
            <wp:extent cx="5486400" cy="1364916"/>
            <wp:effectExtent l="0" t="0" r="0" b="0"/>
            <wp:wrapNone/>
            <wp:docPr id="155658773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587734" name="Picture 1" descr="A screenshot of a computer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9" t="6072" r="10769"/>
                    <a:stretch/>
                  </pic:blipFill>
                  <pic:spPr bwMode="auto">
                    <a:xfrm>
                      <a:off x="0" y="0"/>
                      <a:ext cx="5488977" cy="13655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8C4">
        <w:t xml:space="preserve"> </w:t>
      </w:r>
      <w:r w:rsidR="00F56E6D" w:rsidRPr="005008C4">
        <w:rPr>
          <w:b/>
          <w:bCs/>
        </w:rPr>
        <w:t xml:space="preserve">Adjustment </w:t>
      </w:r>
      <w:r w:rsidR="005008C4" w:rsidRPr="005008C4">
        <w:rPr>
          <w:b/>
          <w:bCs/>
        </w:rPr>
        <w:t>C</w:t>
      </w:r>
      <w:r w:rsidR="00F56E6D" w:rsidRPr="005008C4">
        <w:rPr>
          <w:b/>
          <w:bCs/>
        </w:rPr>
        <w:t xml:space="preserve">ap </w:t>
      </w:r>
      <w:r w:rsidR="005008C4" w:rsidRPr="005008C4">
        <w:rPr>
          <w:b/>
          <w:bCs/>
        </w:rPr>
        <w:t>A</w:t>
      </w:r>
      <w:r w:rsidR="00F56E6D" w:rsidRPr="005008C4">
        <w:rPr>
          <w:b/>
          <w:bCs/>
        </w:rPr>
        <w:t>pplied</w:t>
      </w:r>
      <w:r w:rsidR="00F56E6D">
        <w:t xml:space="preserve"> </w:t>
      </w:r>
      <w:r w:rsidR="005008C4">
        <w:t>(</w:t>
      </w:r>
      <w:r w:rsidR="00F56E6D">
        <w:t>or anything to do with AMI</w:t>
      </w:r>
      <w:r w:rsidR="005008C4">
        <w:t>)</w:t>
      </w:r>
    </w:p>
    <w:p w14:paraId="08568858" w14:textId="56AF7DFF" w:rsidR="00F56E6D" w:rsidRDefault="00F56E6D"/>
    <w:p w14:paraId="3239BE75" w14:textId="6BDA53D4" w:rsidR="00F56E6D" w:rsidRDefault="00F56E6D"/>
    <w:p w14:paraId="484C20A9" w14:textId="750CBA18" w:rsidR="00F56E6D" w:rsidRDefault="00F56E6D"/>
    <w:p w14:paraId="1A2240E2" w14:textId="17ECA3D7" w:rsidR="00F56E6D" w:rsidRDefault="00F56E6D"/>
    <w:p w14:paraId="74B7956A" w14:textId="2E28C757" w:rsidR="00F56E6D" w:rsidRDefault="00F56E6D"/>
    <w:p w14:paraId="1593B7A9" w14:textId="03B26F16" w:rsidR="00F56E6D" w:rsidRDefault="005008C4">
      <w:r w:rsidRPr="00F56E6D">
        <w:rPr>
          <w:noProof/>
        </w:rPr>
        <w:drawing>
          <wp:anchor distT="0" distB="0" distL="114300" distR="114300" simplePos="0" relativeHeight="251658240" behindDoc="0" locked="0" layoutInCell="1" allowOverlap="1" wp14:anchorId="62D38E4A" wp14:editId="27ED4BEA">
            <wp:simplePos x="0" y="0"/>
            <wp:positionH relativeFrom="column">
              <wp:posOffset>60960</wp:posOffset>
            </wp:positionH>
            <wp:positionV relativeFrom="paragraph">
              <wp:posOffset>95250</wp:posOffset>
            </wp:positionV>
            <wp:extent cx="5554980" cy="1390015"/>
            <wp:effectExtent l="0" t="0" r="0" b="0"/>
            <wp:wrapNone/>
            <wp:docPr id="13933962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39620" name="Picture 1" descr="A screenshot of a computer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6" t="9433" r="4103"/>
                    <a:stretch/>
                  </pic:blipFill>
                  <pic:spPr bwMode="auto">
                    <a:xfrm>
                      <a:off x="0" y="0"/>
                      <a:ext cx="5554980" cy="1390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DBB14D" w14:textId="1B2CD266" w:rsidR="00F56E6D" w:rsidRDefault="00F56E6D"/>
    <w:p w14:paraId="2A4FF67E" w14:textId="40FCE844" w:rsidR="00F56E6D" w:rsidRDefault="00F56E6D"/>
    <w:p w14:paraId="38BCC311" w14:textId="470465AE" w:rsidR="005008C4" w:rsidRDefault="005008C4"/>
    <w:p w14:paraId="3BC9DC08" w14:textId="0C451E94" w:rsidR="005008C4" w:rsidRDefault="005008C4"/>
    <w:p w14:paraId="3D2E3F3A" w14:textId="31C285ED" w:rsidR="005008C4" w:rsidRDefault="005008C4"/>
    <w:p w14:paraId="728C55FB" w14:textId="725B399E" w:rsidR="00F56E6D" w:rsidRDefault="00F56E6D">
      <w:r>
        <w:t xml:space="preserve">Within Encompass, to make sure that you have </w:t>
      </w:r>
      <w:r w:rsidRPr="005008C4">
        <w:rPr>
          <w:b/>
          <w:bCs/>
        </w:rPr>
        <w:t>not</w:t>
      </w:r>
      <w:r>
        <w:t xml:space="preserve"> unintentionally locked a loan with AMI incentives, look at </w:t>
      </w:r>
      <w:r w:rsidR="005008C4" w:rsidRPr="005008C4">
        <w:rPr>
          <w:b/>
          <w:bCs/>
        </w:rPr>
        <w:t xml:space="preserve">Forms - </w:t>
      </w:r>
      <w:r w:rsidRPr="005008C4">
        <w:rPr>
          <w:b/>
          <w:bCs/>
        </w:rPr>
        <w:t xml:space="preserve">Borrower Summary </w:t>
      </w:r>
      <w:r w:rsidR="005008C4" w:rsidRPr="005008C4">
        <w:rPr>
          <w:b/>
          <w:bCs/>
        </w:rPr>
        <w:t>(</w:t>
      </w:r>
      <w:r w:rsidRPr="005008C4">
        <w:rPr>
          <w:b/>
          <w:bCs/>
        </w:rPr>
        <w:t>GM</w:t>
      </w:r>
      <w:r w:rsidR="00ED0224">
        <w:rPr>
          <w:b/>
          <w:bCs/>
        </w:rPr>
        <w:t>3</w:t>
      </w:r>
      <w:r w:rsidR="005008C4" w:rsidRPr="005008C4">
        <w:rPr>
          <w:b/>
          <w:bCs/>
        </w:rPr>
        <w:t>)</w:t>
      </w:r>
      <w:r w:rsidRPr="005008C4">
        <w:rPr>
          <w:b/>
          <w:bCs/>
        </w:rPr>
        <w:t>.</w:t>
      </w:r>
      <w:r>
        <w:t xml:space="preserve">   It will indicate that it is an AMI loan.  It is suggested that you add this field to any pipeline views in which you monitor your locked loans.</w:t>
      </w:r>
    </w:p>
    <w:p w14:paraId="51D56836" w14:textId="68A100B7" w:rsidR="00F56E6D" w:rsidRDefault="005008C4">
      <w:r w:rsidRPr="002228AE">
        <w:rPr>
          <w:noProof/>
        </w:rPr>
        <w:drawing>
          <wp:anchor distT="0" distB="0" distL="114300" distR="114300" simplePos="0" relativeHeight="251664384" behindDoc="0" locked="0" layoutInCell="1" allowOverlap="1" wp14:anchorId="307058D0" wp14:editId="46597A82">
            <wp:simplePos x="0" y="0"/>
            <wp:positionH relativeFrom="column">
              <wp:posOffset>0</wp:posOffset>
            </wp:positionH>
            <wp:positionV relativeFrom="paragraph">
              <wp:posOffset>15875</wp:posOffset>
            </wp:positionV>
            <wp:extent cx="3848100" cy="2575560"/>
            <wp:effectExtent l="0" t="0" r="0" b="0"/>
            <wp:wrapNone/>
            <wp:docPr id="505604523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604523" name="Picture 1" descr="A screenshot of a computer screen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8" t="10197" r="8068" b="1438"/>
                    <a:stretch/>
                  </pic:blipFill>
                  <pic:spPr bwMode="auto">
                    <a:xfrm>
                      <a:off x="0" y="0"/>
                      <a:ext cx="3848100" cy="2575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56081" w14:textId="1D199CAE" w:rsidR="00F56E6D" w:rsidRDefault="00F56E6D"/>
    <w:p w14:paraId="12A2E214" w14:textId="77777777" w:rsidR="00ED0224" w:rsidRDefault="00ED0224"/>
    <w:p w14:paraId="453184C1" w14:textId="77777777" w:rsidR="00ED0224" w:rsidRDefault="00ED0224"/>
    <w:p w14:paraId="0D1B5E5B" w14:textId="77777777" w:rsidR="00ED0224" w:rsidRDefault="00ED0224"/>
    <w:p w14:paraId="7ED1F47F" w14:textId="77777777" w:rsidR="00ED0224" w:rsidRDefault="00ED0224"/>
    <w:p w14:paraId="56709CC8" w14:textId="77777777" w:rsidR="00ED0224" w:rsidRDefault="00ED0224"/>
    <w:p w14:paraId="3E5BD2AD" w14:textId="77777777" w:rsidR="00ED0224" w:rsidRDefault="00ED0224"/>
    <w:p w14:paraId="24E042D9" w14:textId="77777777" w:rsidR="00ED0224" w:rsidRDefault="00ED0224"/>
    <w:p w14:paraId="77108AEC" w14:textId="77777777" w:rsidR="00ED0224" w:rsidRDefault="00ED0224"/>
    <w:p w14:paraId="52B97D23" w14:textId="77777777" w:rsidR="00ED0224" w:rsidRDefault="00ED0224"/>
    <w:p w14:paraId="482E1663" w14:textId="44E1FD47" w:rsidR="00ED0224" w:rsidRDefault="00ED0224">
      <w:r>
        <w:t xml:space="preserve">As of 4/2/2024 the current Fannie Mae LLPAs for </w:t>
      </w:r>
      <w:proofErr w:type="gramStart"/>
      <w:r>
        <w:t>are</w:t>
      </w:r>
      <w:proofErr w:type="gramEnd"/>
      <w:r>
        <w:t xml:space="preserve"> listed below</w:t>
      </w:r>
    </w:p>
    <w:p w14:paraId="4F8556E7" w14:textId="77777777" w:rsidR="00ED0224" w:rsidRDefault="00ED0224"/>
    <w:p w14:paraId="130110FA" w14:textId="5AEEF899" w:rsidR="00ED0224" w:rsidRDefault="00ED0224">
      <w:hyperlink r:id="rId7" w:history="1">
        <w:r w:rsidRPr="00403B97">
          <w:rPr>
            <w:rStyle w:val="Hyperlink"/>
          </w:rPr>
          <w:t>https://singlefamily.fanniemae.com/media/9391/display</w:t>
        </w:r>
      </w:hyperlink>
    </w:p>
    <w:p w14:paraId="3EC6D90C" w14:textId="77777777" w:rsidR="00ED0224" w:rsidRDefault="00ED0224"/>
    <w:p w14:paraId="244A6249" w14:textId="674CB385" w:rsidR="00ED0224" w:rsidRDefault="00ED0224">
      <w:r w:rsidRPr="00ED0224">
        <w:drawing>
          <wp:inline distT="0" distB="0" distL="0" distR="0" wp14:anchorId="048FE7A9" wp14:editId="6688A003">
            <wp:extent cx="5943600" cy="3654425"/>
            <wp:effectExtent l="0" t="0" r="0" b="3175"/>
            <wp:docPr id="1616721225" name="Picture 1" descr="A table with numbers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721225" name="Picture 1" descr="A table with numbers and symbol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5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835A9" w14:textId="77777777" w:rsidR="00ED0224" w:rsidRDefault="00ED0224"/>
    <w:p w14:paraId="1ED75479" w14:textId="64557AAB" w:rsidR="00ED0224" w:rsidRDefault="00ED0224">
      <w:r w:rsidRPr="00ED0224">
        <w:drawing>
          <wp:inline distT="0" distB="0" distL="0" distR="0" wp14:anchorId="3E4FEC54" wp14:editId="53B53BF0">
            <wp:extent cx="5943600" cy="4326255"/>
            <wp:effectExtent l="0" t="0" r="0" b="0"/>
            <wp:docPr id="1576471669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471669" name="Picture 1" descr="A screenshot of a computer scree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2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815FF" w14:textId="77777777" w:rsidR="00ED0224" w:rsidRDefault="00ED0224"/>
    <w:p w14:paraId="419E42AB" w14:textId="34BA9529" w:rsidR="00ED0224" w:rsidRDefault="00ED0224">
      <w:r w:rsidRPr="00ED0224">
        <w:drawing>
          <wp:inline distT="0" distB="0" distL="0" distR="0" wp14:anchorId="74F91E28" wp14:editId="34109A53">
            <wp:extent cx="5943600" cy="4146550"/>
            <wp:effectExtent l="0" t="0" r="0" b="6350"/>
            <wp:docPr id="1503463218" name="Picture 1" descr="A screenshot of a credit refinance loan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463218" name="Picture 1" descr="A screenshot of a credit refinance loan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4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BD59A" w14:textId="77777777" w:rsidR="00ED0224" w:rsidRDefault="00ED0224"/>
    <w:p w14:paraId="7CA25000" w14:textId="34D5CAEA" w:rsidR="00ED0224" w:rsidRDefault="00ED0224">
      <w:r w:rsidRPr="00ED0224">
        <w:drawing>
          <wp:inline distT="0" distB="0" distL="0" distR="0" wp14:anchorId="08D64548" wp14:editId="525F6297">
            <wp:extent cx="5943600" cy="2910205"/>
            <wp:effectExtent l="0" t="0" r="0" b="4445"/>
            <wp:docPr id="882267338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267338" name="Picture 1" descr="A screenshot of a computer scree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0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6D"/>
    <w:rsid w:val="002228AE"/>
    <w:rsid w:val="005008C4"/>
    <w:rsid w:val="00C37FC4"/>
    <w:rsid w:val="00C93B98"/>
    <w:rsid w:val="00D11266"/>
    <w:rsid w:val="00ED0224"/>
    <w:rsid w:val="00F5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A9831"/>
  <w15:chartTrackingRefBased/>
  <w15:docId w15:val="{9255D26F-EA2C-44F4-93EB-84535B6A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E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E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E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E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E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E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E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E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E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E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E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E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E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E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E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E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E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E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E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6E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6E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E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6E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E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E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E6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D022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inglefamily.fanniemae.com/media/9391/displa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customXml" Target="../customXml/item2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339489442014B989DC6F6BE36E41D" ma:contentTypeVersion="15" ma:contentTypeDescription="Create a new document." ma:contentTypeScope="" ma:versionID="990a405a99a1cd56983dc232b43fe826">
  <xsd:schema xmlns:xsd="http://www.w3.org/2001/XMLSchema" xmlns:xs="http://www.w3.org/2001/XMLSchema" xmlns:p="http://schemas.microsoft.com/office/2006/metadata/properties" xmlns:ns2="9704f1a7-8e61-425f-a996-51bb3d10fbd5" xmlns:ns3="de8aa399-c1ee-476c-92a0-0d93ea3ee07d" targetNamespace="http://schemas.microsoft.com/office/2006/metadata/properties" ma:root="true" ma:fieldsID="b15f7b7111a696a7a52a06ddaeeddd78" ns2:_="" ns3:_="">
    <xsd:import namespace="9704f1a7-8e61-425f-a996-51bb3d10fbd5"/>
    <xsd:import namespace="de8aa399-c1ee-476c-92a0-0d93ea3ee0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4f1a7-8e61-425f-a996-51bb3d10fb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183aba7-bb8e-43e8-9183-1040f486f8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aa399-c1ee-476c-92a0-0d93ea3ee07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cd97edb-b24e-452f-8194-0daec0b77a97}" ma:internalName="TaxCatchAll" ma:showField="CatchAllData" ma:web="de8aa399-c1ee-476c-92a0-0d93ea3ee0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D46E8D-8DF6-4FFE-AF7D-14E414E99B75}"/>
</file>

<file path=customXml/itemProps2.xml><?xml version="1.0" encoding="utf-8"?>
<ds:datastoreItem xmlns:ds="http://schemas.openxmlformats.org/officeDocument/2006/customXml" ds:itemID="{20179F93-A73D-4828-8A9B-C2DB8CA110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Martin</dc:creator>
  <cp:keywords/>
  <dc:description/>
  <cp:lastModifiedBy>Monica Archer</cp:lastModifiedBy>
  <cp:revision>2</cp:revision>
  <cp:lastPrinted>2024-04-02T21:06:00Z</cp:lastPrinted>
  <dcterms:created xsi:type="dcterms:W3CDTF">2024-04-02T18:32:00Z</dcterms:created>
  <dcterms:modified xsi:type="dcterms:W3CDTF">2024-04-02T18:32:00Z</dcterms:modified>
</cp:coreProperties>
</file>